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196FD499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03/11/1400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196FD499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03/11/1400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4746DBBE" w14:textId="6AC3D2E9" w:rsidR="00C22601" w:rsidRPr="00C22601" w:rsidRDefault="00F83E14" w:rsidP="00C22601">
      <w:pPr>
        <w:spacing w:after="0" w:line="276" w:lineRule="auto"/>
        <w:jc w:val="center"/>
        <w:rPr>
          <w:rFonts w:ascii="Neirizi" w:hAnsi="Neirizi" w:cs="2  Titr"/>
          <w:b/>
          <w:bCs/>
          <w:sz w:val="28"/>
          <w:szCs w:val="28"/>
          <w:rtl/>
        </w:rPr>
      </w:pPr>
      <w:r>
        <w:rPr>
          <w:rFonts w:ascii="Shekasteh_Beta" w:hAnsi="Shekasteh_Beta" w:cs="Shekasteh_Beta" w:hint="cs"/>
          <w:b/>
          <w:bCs/>
          <w:sz w:val="50"/>
          <w:szCs w:val="50"/>
          <w:rtl/>
        </w:rPr>
        <w:t xml:space="preserve">پيامبر اكرم (ص) : </w:t>
      </w:r>
      <w:r w:rsidRPr="00F83E14">
        <w:rPr>
          <w:rFonts w:ascii="Shekasteh_Beta" w:hAnsi="Shekasteh_Beta" w:cs="Shekasteh_Beta"/>
          <w:b/>
          <w:bCs/>
          <w:sz w:val="50"/>
          <w:szCs w:val="50"/>
          <w:rtl/>
        </w:rPr>
        <w:t>فاطمه عل</w:t>
      </w:r>
      <w:r w:rsidRPr="00F83E14">
        <w:rPr>
          <w:rFonts w:ascii="Shekasteh_Beta" w:hAnsi="Shekasteh_Beta" w:cs="Shekasteh_Beta" w:hint="cs"/>
          <w:b/>
          <w:bCs/>
          <w:sz w:val="50"/>
          <w:szCs w:val="50"/>
          <w:rtl/>
        </w:rPr>
        <w:t>ی</w:t>
      </w:r>
      <w:r w:rsidRPr="00F83E14">
        <w:rPr>
          <w:rFonts w:ascii="Shekasteh_Beta" w:hAnsi="Shekasteh_Beta" w:cs="Shekasteh_Beta" w:hint="eastAsia"/>
          <w:b/>
          <w:bCs/>
          <w:sz w:val="50"/>
          <w:szCs w:val="50"/>
          <w:rtl/>
        </w:rPr>
        <w:t>ها</w:t>
      </w:r>
      <w:r w:rsidRPr="00F83E14">
        <w:rPr>
          <w:rFonts w:ascii="Shekasteh_Beta" w:hAnsi="Shekasteh_Beta" w:cs="Shekasteh_Beta"/>
          <w:b/>
          <w:bCs/>
          <w:sz w:val="50"/>
          <w:szCs w:val="50"/>
          <w:rtl/>
        </w:rPr>
        <w:t xml:space="preserve"> السلام عز</w:t>
      </w:r>
      <w:r w:rsidRPr="00F83E14">
        <w:rPr>
          <w:rFonts w:ascii="Shekasteh_Beta" w:hAnsi="Shekasteh_Beta" w:cs="Shekasteh_Beta" w:hint="cs"/>
          <w:b/>
          <w:bCs/>
          <w:sz w:val="50"/>
          <w:szCs w:val="50"/>
          <w:rtl/>
        </w:rPr>
        <w:t>ی</w:t>
      </w:r>
      <w:r w:rsidRPr="00F83E14">
        <w:rPr>
          <w:rFonts w:ascii="Shekasteh_Beta" w:hAnsi="Shekasteh_Beta" w:cs="Shekasteh_Beta" w:hint="eastAsia"/>
          <w:b/>
          <w:bCs/>
          <w:sz w:val="50"/>
          <w:szCs w:val="50"/>
          <w:rtl/>
        </w:rPr>
        <w:t>زتر</w:t>
      </w:r>
      <w:r w:rsidRPr="00F83E14">
        <w:rPr>
          <w:rFonts w:ascii="Shekasteh_Beta" w:hAnsi="Shekasteh_Beta" w:cs="Shekasteh_Beta" w:hint="cs"/>
          <w:b/>
          <w:bCs/>
          <w:sz w:val="50"/>
          <w:szCs w:val="50"/>
          <w:rtl/>
        </w:rPr>
        <w:t>ی</w:t>
      </w:r>
      <w:r w:rsidRPr="00F83E14">
        <w:rPr>
          <w:rFonts w:ascii="Shekasteh_Beta" w:hAnsi="Shekasteh_Beta" w:cs="Shekasteh_Beta" w:hint="eastAsia"/>
          <w:b/>
          <w:bCs/>
          <w:sz w:val="50"/>
          <w:szCs w:val="50"/>
          <w:rtl/>
        </w:rPr>
        <w:t>ن</w:t>
      </w:r>
      <w:r w:rsidRPr="00F83E14">
        <w:rPr>
          <w:rFonts w:ascii="Shekasteh_Beta" w:hAnsi="Shekasteh_Beta" w:cs="Shekasteh_Beta"/>
          <w:b/>
          <w:bCs/>
          <w:sz w:val="50"/>
          <w:szCs w:val="50"/>
          <w:rtl/>
        </w:rPr>
        <w:t xml:space="preserve"> مردم در نزد من است</w:t>
      </w:r>
      <w:r>
        <w:rPr>
          <w:rFonts w:ascii="Shekasteh_Beta" w:hAnsi="Shekasteh_Beta" w:cs="Shekasteh_Beta" w:hint="cs"/>
          <w:b/>
          <w:bCs/>
          <w:sz w:val="50"/>
          <w:szCs w:val="50"/>
          <w:rtl/>
        </w:rPr>
        <w:t xml:space="preserve"> .</w:t>
      </w:r>
    </w:p>
    <w:p w14:paraId="4C371018" w14:textId="28B420DE" w:rsidR="00A94F1A" w:rsidRDefault="00F83E14" w:rsidP="00A94F1A">
      <w:pPr>
        <w:spacing w:after="0" w:line="276" w:lineRule="auto"/>
        <w:jc w:val="both"/>
        <w:rPr>
          <w:rFonts w:ascii="Neirizi" w:hAnsi="Neirizi" w:cs="2  Titr"/>
          <w:b/>
          <w:bCs/>
          <w:sz w:val="34"/>
          <w:szCs w:val="34"/>
          <w:rtl/>
        </w:rPr>
      </w:pPr>
      <w:r>
        <w:rPr>
          <w:rFonts w:ascii="Neirizi" w:hAnsi="Neirizi" w:cs="2  Titr" w:hint="cs"/>
          <w:b/>
          <w:bCs/>
          <w:sz w:val="34"/>
          <w:szCs w:val="34"/>
          <w:rtl/>
        </w:rPr>
        <w:t xml:space="preserve">همكار عزيز و گرانقدر سركار خانم </w:t>
      </w:r>
      <w:r w:rsidR="00A94F1A" w:rsidRPr="0071573D">
        <w:rPr>
          <w:rFonts w:ascii="Neirizi" w:hAnsi="Neirizi" w:cs="2  Titr"/>
          <w:b/>
          <w:bCs/>
          <w:sz w:val="34"/>
          <w:szCs w:val="34"/>
          <w:rtl/>
        </w:rPr>
        <w:t>..............</w:t>
      </w:r>
      <w:r w:rsidR="00A94F1A" w:rsidRPr="0071573D">
        <w:rPr>
          <w:rFonts w:ascii="Neirizi" w:hAnsi="Neirizi" w:cs="2  Titr" w:hint="cs"/>
          <w:b/>
          <w:bCs/>
          <w:sz w:val="34"/>
          <w:szCs w:val="34"/>
          <w:rtl/>
        </w:rPr>
        <w:t>.....</w:t>
      </w:r>
      <w:r w:rsidR="00A94F1A" w:rsidRPr="0071573D">
        <w:rPr>
          <w:rFonts w:ascii="Neirizi" w:hAnsi="Neirizi" w:cs="2  Titr"/>
          <w:b/>
          <w:bCs/>
          <w:sz w:val="34"/>
          <w:szCs w:val="34"/>
          <w:rtl/>
        </w:rPr>
        <w:t>....................</w:t>
      </w:r>
    </w:p>
    <w:p w14:paraId="59B58E8E" w14:textId="77777777" w:rsidR="00C22601" w:rsidRDefault="00C22601" w:rsidP="00C22601">
      <w:pPr>
        <w:spacing w:after="0" w:line="216" w:lineRule="auto"/>
        <w:jc w:val="both"/>
        <w:rPr>
          <w:rFonts w:ascii="Vazir" w:hAnsi="Vazir" w:cs="Vazir"/>
          <w:b/>
          <w:bCs/>
          <w:sz w:val="32"/>
          <w:szCs w:val="32"/>
          <w:rtl/>
        </w:rPr>
      </w:pPr>
    </w:p>
    <w:p w14:paraId="2B19EC21" w14:textId="7FD973B0" w:rsidR="00F83E14" w:rsidRPr="00F83E14" w:rsidRDefault="00F83E14" w:rsidP="00F83E14">
      <w:pPr>
        <w:spacing w:after="0" w:line="240" w:lineRule="auto"/>
        <w:jc w:val="both"/>
        <w:rPr>
          <w:rFonts w:ascii="Neirizi" w:hAnsi="Neirizi" w:cs="Neirizi"/>
          <w:b/>
          <w:bCs/>
          <w:sz w:val="32"/>
          <w:szCs w:val="32"/>
          <w:rtl/>
        </w:rPr>
      </w:pPr>
      <w:r w:rsidRPr="00F83E14">
        <w:rPr>
          <w:rFonts w:ascii="Neirizi" w:hAnsi="Neirizi" w:cs="Neirizi"/>
          <w:b/>
          <w:bCs/>
          <w:sz w:val="32"/>
          <w:szCs w:val="32"/>
          <w:rtl/>
        </w:rPr>
        <w:t>چه ن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کوست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گرام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داشت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مقام مادر و زن در ا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ام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که زاد روز دخت بهتر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ن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بنده خداحضرت نب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اکرم (ص)، کوثر گران قدر قرآن، اُم اب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ها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و صدف پاک 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ازده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گوهر درخشان آسمان ولا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ت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، حضرت صد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قه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کبر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فاطمه زهرا (س) است.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 xml:space="preserve"> 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ب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شک گوهر فرهنگ و هنر ا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ن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مرز و بوم که جوهره 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آن ا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مان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و جان ما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ه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آن عشق است با تلاش مداوم و خستگ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ناپذ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ر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هنرمندان و فره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ختگان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ا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ن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عرصه متجل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شده و تابناک باق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خواهد ماند.</w:t>
      </w:r>
    </w:p>
    <w:p w14:paraId="2275AC09" w14:textId="7FCB32B4" w:rsidR="00F83E14" w:rsidRPr="00F83E14" w:rsidRDefault="00F83E14" w:rsidP="00F83E14">
      <w:pPr>
        <w:spacing w:after="0" w:line="240" w:lineRule="auto"/>
        <w:jc w:val="both"/>
        <w:rPr>
          <w:rFonts w:ascii="Neirizi" w:hAnsi="Neirizi" w:cs="Neirizi"/>
          <w:b/>
          <w:bCs/>
          <w:sz w:val="32"/>
          <w:szCs w:val="32"/>
          <w:rtl/>
        </w:rPr>
      </w:pP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جا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دارد </w:t>
      </w:r>
      <w:r>
        <w:rPr>
          <w:rFonts w:ascii="Neirizi" w:hAnsi="Neirizi" w:cs="Neirizi" w:hint="cs"/>
          <w:b/>
          <w:bCs/>
          <w:sz w:val="32"/>
          <w:szCs w:val="32"/>
          <w:rtl/>
        </w:rPr>
        <w:t>اين لوح سپاس به مناسبت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م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لاد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حضرت زهرا (س) و بزرگداشت مقام مادر و روز زن </w:t>
      </w:r>
      <w:r>
        <w:rPr>
          <w:rFonts w:ascii="Neirizi" w:hAnsi="Neirizi" w:cs="Neirizi" w:hint="cs"/>
          <w:b/>
          <w:bCs/>
          <w:sz w:val="32"/>
          <w:szCs w:val="32"/>
          <w:rtl/>
        </w:rPr>
        <w:t xml:space="preserve"> ، 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>به شمااهداء گردد.</w:t>
      </w:r>
    </w:p>
    <w:p w14:paraId="4069C2B5" w14:textId="4AC47285" w:rsidR="0071573D" w:rsidRPr="00F83E14" w:rsidRDefault="00F83E14" w:rsidP="00F83E14">
      <w:pPr>
        <w:spacing w:after="0" w:line="276" w:lineRule="auto"/>
        <w:jc w:val="both"/>
        <w:rPr>
          <w:rFonts w:ascii="Neirizi" w:hAnsi="Neirizi" w:cs="Neirizi"/>
          <w:b/>
          <w:bCs/>
          <w:sz w:val="32"/>
          <w:szCs w:val="32"/>
          <w:rtl/>
        </w:rPr>
      </w:pP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ام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د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که همواره سلامت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، سعادت و بهروز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قر</w:t>
      </w:r>
      <w:r w:rsidRPr="00F83E14">
        <w:rPr>
          <w:rFonts w:ascii="Neirizi" w:hAnsi="Neirizi" w:cs="Neirizi" w:hint="cs"/>
          <w:b/>
          <w:bCs/>
          <w:sz w:val="32"/>
          <w:szCs w:val="32"/>
          <w:rtl/>
        </w:rPr>
        <w:t>ی</w:t>
      </w:r>
      <w:r w:rsidRPr="00F83E14">
        <w:rPr>
          <w:rFonts w:ascii="Neirizi" w:hAnsi="Neirizi" w:cs="Neirizi" w:hint="eastAsia"/>
          <w:b/>
          <w:bCs/>
          <w:sz w:val="32"/>
          <w:szCs w:val="32"/>
          <w:rtl/>
        </w:rPr>
        <w:t>ن</w:t>
      </w:r>
      <w:r w:rsidRPr="00F83E14">
        <w:rPr>
          <w:rFonts w:ascii="Neirizi" w:hAnsi="Neirizi" w:cs="Neirizi"/>
          <w:b/>
          <w:bCs/>
          <w:sz w:val="32"/>
          <w:szCs w:val="32"/>
          <w:rtl/>
        </w:rPr>
        <w:t xml:space="preserve"> راهتان باد.</w:t>
      </w:r>
    </w:p>
    <w:p w14:paraId="0084E192" w14:textId="77777777" w:rsidR="00C22601" w:rsidRPr="00C22601" w:rsidRDefault="00C22601" w:rsidP="00C22601">
      <w:pPr>
        <w:spacing w:after="0" w:line="276" w:lineRule="auto"/>
        <w:jc w:val="both"/>
        <w:rPr>
          <w:rFonts w:ascii="Neirizi" w:hAnsi="Neirizi" w:cs="Neirizi"/>
          <w:b/>
          <w:bCs/>
          <w:sz w:val="14"/>
          <w:szCs w:val="14"/>
          <w:rtl/>
        </w:rPr>
      </w:pPr>
    </w:p>
    <w:p w14:paraId="77606D80" w14:textId="77777777" w:rsidR="00C22601" w:rsidRDefault="00C22601" w:rsidP="00C22601">
      <w:pPr>
        <w:spacing w:after="0" w:line="216" w:lineRule="auto"/>
        <w:jc w:val="both"/>
        <w:rPr>
          <w:rFonts w:ascii="Neirizi" w:hAnsi="Neirizi" w:cs="Neirizi"/>
          <w:b/>
          <w:bCs/>
          <w:sz w:val="28"/>
          <w:szCs w:val="28"/>
          <w:rtl/>
        </w:rPr>
      </w:pPr>
    </w:p>
    <w:p w14:paraId="21C9B16E" w14:textId="356009EE" w:rsidR="0016582F" w:rsidRPr="00E106FC" w:rsidRDefault="0016582F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باتشکر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1945D7AB" w14:textId="77777777" w:rsidR="002D31D7" w:rsidRDefault="002D31D7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7B769848" w14:textId="77777777" w:rsidR="002D31D7" w:rsidRDefault="002D31D7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0513EB42" w14:textId="77777777" w:rsidR="002D31D7" w:rsidRPr="003E0B35" w:rsidRDefault="002D31D7" w:rsidP="002D31D7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lastRenderedPageBreak/>
        <w:t xml:space="preserve">منبع : </w:t>
      </w:r>
    </w:p>
    <w:p w14:paraId="6834F840" w14:textId="77777777" w:rsidR="002D31D7" w:rsidRDefault="002D31D7" w:rsidP="002D31D7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53248EB5" w14:textId="77777777" w:rsidR="002D31D7" w:rsidRPr="003E0B35" w:rsidRDefault="002D31D7" w:rsidP="002D31D7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r>
        <w:fldChar w:fldCharType="begin"/>
      </w:r>
      <w:r>
        <w:instrText>HYPERLINK "http://www.mplibshop.ir"</w:instrText>
      </w:r>
      <w:r>
        <w:fldChar w:fldCharType="separate"/>
      </w:r>
      <w:r w:rsidRPr="003E0B35">
        <w:rPr>
          <w:rStyle w:val="Hyperlink"/>
          <w:rFonts w:ascii="Cambria" w:hAnsi="Cambria" w:cs="Neirizi"/>
          <w:b/>
          <w:bCs/>
          <w:sz w:val="42"/>
          <w:szCs w:val="42"/>
        </w:rPr>
        <w:t>www.mplibshop.ir</w:t>
      </w:r>
      <w:r>
        <w:rPr>
          <w:rStyle w:val="Hyperlink"/>
          <w:rFonts w:ascii="Cambria" w:hAnsi="Cambria" w:cs="Neirizi"/>
          <w:b/>
          <w:bCs/>
          <w:sz w:val="42"/>
          <w:szCs w:val="42"/>
        </w:rPr>
        <w:fldChar w:fldCharType="end"/>
      </w:r>
    </w:p>
    <w:p w14:paraId="3C839F54" w14:textId="77777777" w:rsidR="002D31D7" w:rsidRDefault="002D31D7" w:rsidP="002D31D7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r>
        <w:fldChar w:fldCharType="begin"/>
      </w:r>
      <w:r>
        <w:instrText>HYPERLINK "http://www.mplib.ir"</w:instrText>
      </w:r>
      <w:r>
        <w:fldChar w:fldCharType="separate"/>
      </w:r>
      <w:r w:rsidRPr="003E0B35">
        <w:rPr>
          <w:rStyle w:val="Hyperlink"/>
          <w:rFonts w:ascii="Cambria" w:hAnsi="Cambria" w:cs="Neirizi"/>
          <w:b/>
          <w:bCs/>
          <w:sz w:val="44"/>
          <w:szCs w:val="44"/>
        </w:rPr>
        <w:t>www.mplib.ir</w:t>
      </w:r>
      <w:r>
        <w:rPr>
          <w:rStyle w:val="Hyperlink"/>
          <w:rFonts w:ascii="Cambria" w:hAnsi="Cambria" w:cs="Neirizi"/>
          <w:b/>
          <w:bCs/>
          <w:sz w:val="44"/>
          <w:szCs w:val="44"/>
        </w:rPr>
        <w:fldChar w:fldCharType="end"/>
      </w:r>
    </w:p>
    <w:p w14:paraId="208430BC" w14:textId="77777777" w:rsidR="002D31D7" w:rsidRDefault="002D31D7" w:rsidP="002D31D7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DA81B" wp14:editId="4E86EDF2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8845FA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0A4E6043" w14:textId="77777777" w:rsidR="002D31D7" w:rsidRDefault="002D31D7" w:rsidP="002D31D7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7BCF9426" w14:textId="77777777" w:rsidR="002D31D7" w:rsidRDefault="002D31D7" w:rsidP="002D31D7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65735D47" w14:textId="77777777" w:rsidR="002D31D7" w:rsidRPr="006A5E88" w:rsidRDefault="002D31D7" w:rsidP="002D31D7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 معاون پرورشی در ایتا و تلگرام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4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15CE6727" w14:textId="77777777" w:rsidR="002D31D7" w:rsidRDefault="002D31D7" w:rsidP="002D31D7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2A580E66" w14:textId="77777777" w:rsidR="002D31D7" w:rsidRDefault="002D31D7" w:rsidP="002D31D7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5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0F2D209F" w14:textId="77777777" w:rsidR="002D31D7" w:rsidRDefault="002D31D7" w:rsidP="002D31D7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514924C4" w14:textId="77777777" w:rsidR="002D31D7" w:rsidRDefault="002D31D7" w:rsidP="002D31D7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6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7E144519" w14:textId="77777777" w:rsidR="002D31D7" w:rsidRDefault="002D31D7" w:rsidP="002D31D7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AABBE60" w14:textId="77777777" w:rsidR="002D31D7" w:rsidRDefault="002D31D7" w:rsidP="002D31D7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634A76" wp14:editId="612C59C5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9DE84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59B35119" w14:textId="77777777" w:rsidR="002D31D7" w:rsidRDefault="002D31D7" w:rsidP="002D31D7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4F3B1F52" w14:textId="77777777" w:rsidR="002D31D7" w:rsidRPr="00D06B09" w:rsidRDefault="002D31D7" w:rsidP="002D31D7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2A2D7491" w14:textId="77777777" w:rsidR="002D31D7" w:rsidRPr="00D06B09" w:rsidRDefault="002D31D7" w:rsidP="002D31D7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p w14:paraId="0B64FF86" w14:textId="77777777" w:rsidR="002D31D7" w:rsidRPr="0071573D" w:rsidRDefault="002D31D7" w:rsidP="002D31D7">
      <w:pPr>
        <w:spacing w:after="0" w:line="216" w:lineRule="auto"/>
        <w:rPr>
          <w:rFonts w:ascii="Neirizi" w:hAnsi="Neirizi" w:cs="Neirizi"/>
          <w:sz w:val="30"/>
          <w:szCs w:val="30"/>
          <w:rtl/>
        </w:rPr>
      </w:pPr>
    </w:p>
    <w:sectPr w:rsidR="002D31D7" w:rsidRPr="0071573D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7D5E"/>
    <w:rsid w:val="000B3470"/>
    <w:rsid w:val="0016582F"/>
    <w:rsid w:val="002B417C"/>
    <w:rsid w:val="002D31D7"/>
    <w:rsid w:val="003D111C"/>
    <w:rsid w:val="004715F7"/>
    <w:rsid w:val="0071573D"/>
    <w:rsid w:val="007613FF"/>
    <w:rsid w:val="007D2C52"/>
    <w:rsid w:val="00817A12"/>
    <w:rsid w:val="00822C59"/>
    <w:rsid w:val="00A94F1A"/>
    <w:rsid w:val="00C22601"/>
    <w:rsid w:val="00CD4180"/>
    <w:rsid w:val="00D257CB"/>
    <w:rsid w:val="00E106FC"/>
    <w:rsid w:val="00F45372"/>
    <w:rsid w:val="00F8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D41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1231880718Caa1709fce9" TargetMode="External"/><Relationship Id="rId5" Type="http://schemas.openxmlformats.org/officeDocument/2006/relationships/hyperlink" Target="https://eitaa.com/joinchat/4054384832C9141785e1c" TargetMode="External"/><Relationship Id="rId4" Type="http://schemas.openxmlformats.org/officeDocument/2006/relationships/hyperlink" Target="https://eitaa.com/joinchat/4054384832C9141785e1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4</cp:revision>
  <cp:lastPrinted>2022-01-15T13:59:00Z</cp:lastPrinted>
  <dcterms:created xsi:type="dcterms:W3CDTF">2022-01-15T13:59:00Z</dcterms:created>
  <dcterms:modified xsi:type="dcterms:W3CDTF">2024-12-28T15:00:00Z</dcterms:modified>
</cp:coreProperties>
</file>